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5216" w:type="dxa"/>
        <w:tblInd w:w="-108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9934"/>
        <w:gridCol w:w="2504"/>
        <w:gridCol w:w="2778"/>
      </w:tblGrid>
      <w:tr w:rsidR="00532CD0" w:rsidRPr="00D535D2" w:rsidTr="00532CD0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32CD0" w:rsidRPr="0064304F" w:rsidRDefault="00532CD0" w:rsidP="00532CD0">
            <w:pPr>
              <w:shd w:val="clear" w:color="auto" w:fill="FFFFFF"/>
              <w:tabs>
                <w:tab w:val="left" w:pos="693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32CD0" w:rsidRPr="0064304F" w:rsidRDefault="00532CD0" w:rsidP="00532CD0">
            <w:pPr>
              <w:widowControl w:val="0"/>
              <w:shd w:val="clear" w:color="auto" w:fill="FFFFFF"/>
              <w:tabs>
                <w:tab w:val="left" w:pos="693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№2 г. Алагира</w:t>
            </w:r>
          </w:p>
          <w:p w:rsidR="00532CD0" w:rsidRPr="0064304F" w:rsidRDefault="00532CD0" w:rsidP="00532CD0">
            <w:pPr>
              <w:widowControl w:val="0"/>
              <w:tabs>
                <w:tab w:val="left" w:pos="3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981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59"/>
              <w:gridCol w:w="3557"/>
            </w:tblGrid>
            <w:tr w:rsidR="00532CD0" w:rsidRPr="0064304F" w:rsidTr="0011510A">
              <w:trPr>
                <w:trHeight w:val="1220"/>
              </w:trPr>
              <w:tc>
                <w:tcPr>
                  <w:tcW w:w="62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532CD0" w:rsidRPr="0064304F" w:rsidRDefault="00532CD0" w:rsidP="0011510A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532CD0" w:rsidRPr="0064304F" w:rsidRDefault="00532CD0" w:rsidP="0011510A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педагогическим Советом школы</w:t>
                  </w:r>
                </w:p>
                <w:p w:rsidR="00532CD0" w:rsidRPr="0064304F" w:rsidRDefault="00532CD0" w:rsidP="0011510A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протокол № 6 от 21.12.2017</w:t>
                  </w: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532CD0" w:rsidRPr="0064304F" w:rsidRDefault="00532CD0" w:rsidP="00ED0EF9">
                  <w:pPr>
                    <w:framePr w:hSpace="180" w:vSpace="100" w:wrap="around" w:vAnchor="text" w:hAnchor="text"/>
                    <w:widowControl w:val="0"/>
                    <w:tabs>
                      <w:tab w:val="left" w:pos="198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532CD0" w:rsidRPr="0064304F" w:rsidRDefault="00532CD0" w:rsidP="00ED0EF9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МБОУ СОШ №2 </w:t>
                  </w:r>
                </w:p>
                <w:p w:rsidR="00532CD0" w:rsidRPr="0064304F" w:rsidRDefault="00532CD0" w:rsidP="00ED0EF9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 </w:t>
                  </w:r>
                  <w:proofErr w:type="spellStart"/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Сидамонидзе</w:t>
                  </w:r>
                  <w:proofErr w:type="spellEnd"/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Ф.Н.</w:t>
                  </w:r>
                </w:p>
                <w:p w:rsidR="00532CD0" w:rsidRPr="0064304F" w:rsidRDefault="00532CD0" w:rsidP="00ED0EF9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21.12.2017</w:t>
                  </w:r>
                  <w:r w:rsidRPr="006430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532CD0" w:rsidRPr="00C34705" w:rsidRDefault="00532CD0" w:rsidP="0011510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D0" w:rsidRPr="00D535D2" w:rsidRDefault="00532CD0" w:rsidP="00532C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D0" w:rsidRPr="00D535D2" w:rsidRDefault="00532CD0" w:rsidP="00D53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5CF4" w:rsidRDefault="00BD5CF4" w:rsidP="00BD5CF4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BD5CF4" w:rsidRDefault="00BD5CF4" w:rsidP="00BD5CF4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BD5CF4" w:rsidRDefault="00BD5CF4" w:rsidP="00BD5CF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30"/>
          <w:szCs w:val="30"/>
        </w:rPr>
        <w:t>ПОЛОЖЕНИЕ</w:t>
      </w:r>
    </w:p>
    <w:p w:rsidR="00BD5CF4" w:rsidRDefault="00BD5CF4" w:rsidP="00BD5CF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30"/>
          <w:szCs w:val="30"/>
        </w:rPr>
        <w:t>о порядке и основаниях перевода, отчисления и</w:t>
      </w:r>
      <w:r w:rsidR="00532CD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восстановления обучающихся, порядке оформления</w:t>
      </w:r>
      <w:r w:rsidR="00532CD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возникновения, приостановления и прекращения</w:t>
      </w:r>
      <w:r w:rsidR="00532CD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отношений между Учреждением и </w:t>
      </w:r>
      <w:proofErr w:type="gramStart"/>
      <w:r>
        <w:rPr>
          <w:b/>
          <w:bCs/>
          <w:sz w:val="30"/>
          <w:szCs w:val="30"/>
        </w:rPr>
        <w:t>обучающимися</w:t>
      </w:r>
      <w:proofErr w:type="gramEnd"/>
      <w:r>
        <w:rPr>
          <w:b/>
          <w:bCs/>
          <w:sz w:val="30"/>
          <w:szCs w:val="30"/>
        </w:rPr>
        <w:t xml:space="preserve"> и</w:t>
      </w:r>
    </w:p>
    <w:p w:rsidR="00BD5CF4" w:rsidRDefault="00BD5CF4" w:rsidP="00BD5CF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30"/>
          <w:szCs w:val="30"/>
        </w:rPr>
        <w:t>(или) родителями (законными представителями)</w:t>
      </w:r>
      <w:r w:rsidR="00532CD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несовершеннолетних обучающихся</w:t>
      </w:r>
      <w:r w:rsidR="00532CD0">
        <w:rPr>
          <w:b/>
          <w:bCs/>
          <w:sz w:val="30"/>
          <w:szCs w:val="30"/>
        </w:rPr>
        <w:t xml:space="preserve"> МБ</w:t>
      </w:r>
      <w:r>
        <w:rPr>
          <w:b/>
          <w:bCs/>
          <w:sz w:val="30"/>
          <w:szCs w:val="30"/>
        </w:rPr>
        <w:t>ОУ СОШ №2 г</w:t>
      </w:r>
      <w:proofErr w:type="gramStart"/>
      <w:r>
        <w:rPr>
          <w:b/>
          <w:bCs/>
          <w:sz w:val="30"/>
          <w:szCs w:val="30"/>
        </w:rPr>
        <w:t>.А</w:t>
      </w:r>
      <w:proofErr w:type="gramEnd"/>
      <w:r>
        <w:rPr>
          <w:b/>
          <w:bCs/>
          <w:sz w:val="30"/>
          <w:szCs w:val="30"/>
        </w:rPr>
        <w:t>лагира</w:t>
      </w:r>
    </w:p>
    <w:p w:rsidR="00BD5CF4" w:rsidRDefault="00BD5CF4" w:rsidP="00532CD0">
      <w:pPr>
        <w:pStyle w:val="a3"/>
        <w:rPr>
          <w:rFonts w:ascii="Arial" w:hAnsi="Arial" w:cs="Arial"/>
          <w:sz w:val="20"/>
          <w:szCs w:val="20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1. Общие положения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</w:r>
      <w:r w:rsidR="00ED0EF9">
        <w:rPr>
          <w:b/>
          <w:bCs/>
          <w:sz w:val="30"/>
          <w:szCs w:val="30"/>
        </w:rPr>
        <w:t>МБ</w:t>
      </w:r>
      <w:r>
        <w:rPr>
          <w:b/>
          <w:bCs/>
          <w:sz w:val="30"/>
          <w:szCs w:val="30"/>
        </w:rPr>
        <w:t>ОУ СОШ №2 г</w:t>
      </w:r>
      <w:proofErr w:type="gramStart"/>
      <w:r>
        <w:rPr>
          <w:b/>
          <w:bCs/>
          <w:sz w:val="30"/>
          <w:szCs w:val="30"/>
        </w:rPr>
        <w:t>.А</w:t>
      </w:r>
      <w:proofErr w:type="gramEnd"/>
      <w:r>
        <w:rPr>
          <w:b/>
          <w:bCs/>
          <w:sz w:val="30"/>
          <w:szCs w:val="30"/>
        </w:rPr>
        <w:t>лагира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1.2 Настоящее Положение разработано в целях обеспечения и </w:t>
      </w:r>
      <w:proofErr w:type="gramStart"/>
      <w:r w:rsidRPr="00BD5CF4">
        <w:rPr>
          <w:sz w:val="28"/>
          <w:szCs w:val="28"/>
        </w:rPr>
        <w:t>соблюдения</w:t>
      </w:r>
      <w:proofErr w:type="gramEnd"/>
      <w:r w:rsidRPr="00BD5CF4">
        <w:rPr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1.3 Настоящие Правила разработаны в соответствии с </w:t>
      </w:r>
      <w:r w:rsidR="0076097B" w:rsidRPr="0076097B">
        <w:rPr>
          <w:sz w:val="28"/>
          <w:szCs w:val="28"/>
        </w:rPr>
        <w:t>ч. 2 ст. 30, ч. 2 ст. 62 Федерального закона "Об образовании в Российской Федерации", п. 19.34 Приложения к рекомендациям письма № ИР-170/17</w:t>
      </w:r>
      <w:r w:rsidRPr="00BD5CF4">
        <w:rPr>
          <w:sz w:val="28"/>
          <w:szCs w:val="28"/>
        </w:rPr>
        <w:t>, иными федеральными законами и подзаконными актами, уставом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2. Порядок и основания перевода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2.1 Обучающиеся могут быть переведены в другие общеобразовательные учреждения в следующих случаях: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- в связи с переменой места жительства;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- по желанию родителей (законных представителей).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lastRenderedPageBreak/>
        <w:t xml:space="preserve">2.3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BD5CF4">
        <w:rPr>
          <w:sz w:val="28"/>
          <w:szCs w:val="28"/>
        </w:rPr>
        <w:t>установленному</w:t>
      </w:r>
      <w:proofErr w:type="gramEnd"/>
      <w:r w:rsidRPr="00BD5CF4">
        <w:rPr>
          <w:sz w:val="28"/>
          <w:szCs w:val="28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BD5CF4">
        <w:rPr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273-ФЭ</w:t>
      </w:r>
      <w:proofErr w:type="gramEnd"/>
      <w:r w:rsidRPr="00BD5CF4">
        <w:rPr>
          <w:sz w:val="28"/>
          <w:szCs w:val="28"/>
        </w:rPr>
        <w:t xml:space="preserve"> «Об образовании в Российской Федерации».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2.4 Перевод обучающегося на основании решения суда производится в порядке, установленном законодательством.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2.5</w:t>
      </w:r>
      <w:proofErr w:type="gramStart"/>
      <w:r w:rsidRPr="00BD5CF4">
        <w:rPr>
          <w:sz w:val="28"/>
          <w:szCs w:val="28"/>
        </w:rPr>
        <w:t xml:space="preserve"> П</w:t>
      </w:r>
      <w:proofErr w:type="gramEnd"/>
      <w:r w:rsidRPr="00BD5CF4">
        <w:rPr>
          <w:sz w:val="28"/>
          <w:szCs w:val="28"/>
        </w:rPr>
        <w:t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2.6</w:t>
      </w:r>
      <w:proofErr w:type="gramStart"/>
      <w:r w:rsidRPr="00BD5CF4">
        <w:rPr>
          <w:sz w:val="28"/>
          <w:szCs w:val="28"/>
        </w:rPr>
        <w:t xml:space="preserve"> П</w:t>
      </w:r>
      <w:proofErr w:type="gramEnd"/>
      <w:r w:rsidRPr="00BD5CF4">
        <w:rPr>
          <w:sz w:val="28"/>
          <w:szCs w:val="28"/>
        </w:rPr>
        <w:t>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2.7 Перевод </w:t>
      </w:r>
      <w:proofErr w:type="gramStart"/>
      <w:r w:rsidRPr="00BD5CF4">
        <w:rPr>
          <w:sz w:val="28"/>
          <w:szCs w:val="28"/>
        </w:rPr>
        <w:t>обучающихся</w:t>
      </w:r>
      <w:proofErr w:type="gramEnd"/>
      <w:r w:rsidRPr="00BD5CF4">
        <w:rPr>
          <w:sz w:val="28"/>
          <w:szCs w:val="28"/>
        </w:rPr>
        <w:t xml:space="preserve"> оформляется приказом директора.</w:t>
      </w:r>
    </w:p>
    <w:p w:rsidR="008B60DA" w:rsidRDefault="008B60DA" w:rsidP="00BD5CF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 xml:space="preserve">3. Порядок и основания отчисления и восстановления </w:t>
      </w:r>
      <w:proofErr w:type="gramStart"/>
      <w:r w:rsidRPr="00BD5CF4">
        <w:rPr>
          <w:b/>
          <w:bCs/>
          <w:sz w:val="28"/>
          <w:szCs w:val="28"/>
        </w:rPr>
        <w:t>обучающихся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5CF4">
        <w:rPr>
          <w:sz w:val="28"/>
          <w:szCs w:val="28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rPr>
          <w:sz w:val="28"/>
          <w:szCs w:val="28"/>
        </w:rPr>
      </w:pPr>
      <w:r w:rsidRPr="00BD5CF4">
        <w:rPr>
          <w:sz w:val="28"/>
          <w:szCs w:val="28"/>
        </w:rPr>
        <w:t>1) в связи с получением образования (завершением обучения);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2) досрочно по основаниям, установленным п.3.2 настоящего Положения.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2) по инициативе школы в случае применения к </w:t>
      </w:r>
      <w:proofErr w:type="gramStart"/>
      <w:r w:rsidRPr="00BD5CF4">
        <w:rPr>
          <w:sz w:val="28"/>
          <w:szCs w:val="28"/>
        </w:rPr>
        <w:t>обучающемуся</w:t>
      </w:r>
      <w:proofErr w:type="gramEnd"/>
      <w:r w:rsidRPr="00BD5CF4"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а </w:t>
      </w:r>
      <w:r w:rsidRPr="00BD5CF4">
        <w:rPr>
          <w:sz w:val="28"/>
          <w:szCs w:val="28"/>
        </w:rPr>
        <w:lastRenderedPageBreak/>
        <w:t>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BD5CF4">
        <w:rPr>
          <w:sz w:val="28"/>
          <w:szCs w:val="28"/>
        </w:rPr>
        <w:t>школы</w:t>
      </w:r>
      <w:proofErr w:type="gramEnd"/>
      <w:r w:rsidRPr="00BD5CF4">
        <w:rPr>
          <w:sz w:val="28"/>
          <w:szCs w:val="28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BD5CF4">
        <w:rPr>
          <w:sz w:val="28"/>
          <w:szCs w:val="28"/>
        </w:rPr>
        <w:t>директора</w:t>
      </w:r>
      <w:proofErr w:type="gramEnd"/>
      <w:r w:rsidRPr="00BD5CF4">
        <w:rPr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BD5CF4">
        <w:rPr>
          <w:sz w:val="28"/>
          <w:szCs w:val="28"/>
        </w:rPr>
        <w:t>с даты</w:t>
      </w:r>
      <w:proofErr w:type="gramEnd"/>
      <w:r w:rsidRPr="00BD5CF4">
        <w:rPr>
          <w:sz w:val="28"/>
          <w:szCs w:val="28"/>
        </w:rPr>
        <w:t xml:space="preserve"> его отчисления из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BD5CF4">
        <w:rPr>
          <w:sz w:val="28"/>
          <w:szCs w:val="28"/>
        </w:rPr>
        <w:t>директора</w:t>
      </w:r>
      <w:proofErr w:type="gramEnd"/>
      <w:r w:rsidRPr="00BD5CF4">
        <w:rPr>
          <w:sz w:val="28"/>
          <w:szCs w:val="28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4. Восстановление в школе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4.1. </w:t>
      </w:r>
      <w:proofErr w:type="gramStart"/>
      <w:r w:rsidRPr="00BD5CF4">
        <w:rPr>
          <w:sz w:val="28"/>
          <w:szCs w:val="28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4.2. Порядок и условия </w:t>
      </w:r>
      <w:proofErr w:type="gramStart"/>
      <w:r w:rsidRPr="00BD5CF4">
        <w:rPr>
          <w:sz w:val="28"/>
          <w:szCs w:val="28"/>
        </w:rPr>
        <w:t>восстановления</w:t>
      </w:r>
      <w:proofErr w:type="gramEnd"/>
      <w:r w:rsidRPr="00BD5CF4">
        <w:rPr>
          <w:sz w:val="28"/>
          <w:szCs w:val="28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5. Порядок оформления возникновения, приостановл</w:t>
      </w:r>
      <w:r w:rsidR="008B60DA">
        <w:rPr>
          <w:b/>
          <w:bCs/>
          <w:sz w:val="28"/>
          <w:szCs w:val="28"/>
        </w:rPr>
        <w:t>ения и прекращения отношений меж</w:t>
      </w:r>
      <w:r w:rsidRPr="00BD5CF4">
        <w:rPr>
          <w:b/>
          <w:bCs/>
          <w:sz w:val="28"/>
          <w:szCs w:val="28"/>
        </w:rPr>
        <w:t>ду школой, обучающимися и (или) родителями (законными представителями) несовершеннолетних обучающихся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5.2. В случае приема на </w:t>
      </w:r>
      <w:proofErr w:type="gramStart"/>
      <w:r w:rsidRPr="00BD5CF4">
        <w:rPr>
          <w:sz w:val="28"/>
          <w:szCs w:val="28"/>
        </w:rPr>
        <w:t>обучение по</w:t>
      </w:r>
      <w:proofErr w:type="gramEnd"/>
      <w:r w:rsidRPr="00BD5CF4">
        <w:rPr>
          <w:sz w:val="28"/>
          <w:szCs w:val="28"/>
        </w:rPr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5.3. Права и обязанности обучающегося, предусмотренные законодательством об образовании и локальными нормативными актами школы возникают у лица, </w:t>
      </w:r>
      <w:r w:rsidRPr="00BD5CF4">
        <w:rPr>
          <w:sz w:val="28"/>
          <w:szCs w:val="28"/>
        </w:rPr>
        <w:lastRenderedPageBreak/>
        <w:t>принятого на обучение, с даты, указанной в приказе директора о приеме лица на обучение или в договоре об образовании.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5.4. Договор об образовании заключается в простой письменной форме </w:t>
      </w:r>
      <w:proofErr w:type="gramStart"/>
      <w:r w:rsidRPr="00BD5CF4">
        <w:rPr>
          <w:sz w:val="28"/>
          <w:szCs w:val="28"/>
        </w:rPr>
        <w:t>между</w:t>
      </w:r>
      <w:proofErr w:type="gramEnd"/>
      <w:r w:rsidRPr="00BD5CF4">
        <w:rPr>
          <w:sz w:val="28"/>
          <w:szCs w:val="28"/>
        </w:rPr>
        <w:t>: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1) школой и лицом, зачисляемым на обучение (родителями (законными представителями) несовершеннолетнего лица);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2) 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BD5CF4">
        <w:rPr>
          <w:sz w:val="28"/>
          <w:szCs w:val="28"/>
        </w:rPr>
        <w:t>определенных</w:t>
      </w:r>
      <w:proofErr w:type="gramEnd"/>
      <w:r w:rsidRPr="00BD5CF4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5.8. </w:t>
      </w:r>
      <w:proofErr w:type="gramStart"/>
      <w:r w:rsidRPr="00BD5CF4">
        <w:rPr>
          <w:sz w:val="28"/>
          <w:szCs w:val="28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BD5CF4">
        <w:rPr>
          <w:sz w:val="28"/>
          <w:szCs w:val="2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5.10. 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BD5CF4">
        <w:rPr>
          <w:sz w:val="28"/>
          <w:szCs w:val="28"/>
        </w:rPr>
        <w:t>быть</w:t>
      </w:r>
      <w:proofErr w:type="gramEnd"/>
      <w:r w:rsidRPr="00BD5CF4">
        <w:rPr>
          <w:sz w:val="28"/>
          <w:szCs w:val="28"/>
        </w:rPr>
        <w:t xml:space="preserve"> расторгнут в </w:t>
      </w:r>
      <w:r w:rsidRPr="00BD5CF4">
        <w:rPr>
          <w:sz w:val="28"/>
          <w:szCs w:val="28"/>
        </w:rPr>
        <w:lastRenderedPageBreak/>
        <w:t>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</w:t>
      </w:r>
      <w:r w:rsidR="00532CD0">
        <w:rPr>
          <w:sz w:val="28"/>
          <w:szCs w:val="28"/>
        </w:rPr>
        <w:t xml:space="preserve"> </w:t>
      </w:r>
      <w:r w:rsidRPr="00BD5CF4">
        <w:rPr>
          <w:sz w:val="28"/>
          <w:szCs w:val="28"/>
        </w:rPr>
        <w:t>невозможным вследствие действий (бездействия) обучающегося.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5.11.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5.12. Правила оказания платных образовательных услуг утверждаются Правительством Российской Федерации.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5.14. </w:t>
      </w:r>
      <w:proofErr w:type="gramStart"/>
      <w:r w:rsidRPr="00BD5CF4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5.15.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5.16. Основанием для изменения образовательных отношений является приказ директора. Если с </w:t>
      </w:r>
      <w:proofErr w:type="gramStart"/>
      <w:r w:rsidRPr="00BD5CF4">
        <w:rPr>
          <w:sz w:val="28"/>
          <w:szCs w:val="28"/>
        </w:rPr>
        <w:t>обучающимся</w:t>
      </w:r>
      <w:proofErr w:type="gramEnd"/>
      <w:r w:rsidRPr="00BD5CF4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5.17.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BD5CF4">
        <w:rPr>
          <w:sz w:val="28"/>
          <w:szCs w:val="28"/>
        </w:rPr>
        <w:t>с даты издания</w:t>
      </w:r>
      <w:proofErr w:type="gramEnd"/>
      <w:r w:rsidRPr="00BD5CF4">
        <w:rPr>
          <w:sz w:val="28"/>
          <w:szCs w:val="28"/>
        </w:rPr>
        <w:t xml:space="preserve"> приказа или с иной указанной в нем даты.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6. Заключительные положения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6.1. Насто</w:t>
      </w:r>
      <w:r w:rsidR="00532CD0">
        <w:rPr>
          <w:sz w:val="28"/>
          <w:szCs w:val="28"/>
        </w:rPr>
        <w:t>ящие Правила вступают в силу с 21.12.2017</w:t>
      </w:r>
      <w:r w:rsidRPr="00BD5CF4">
        <w:rPr>
          <w:sz w:val="28"/>
          <w:szCs w:val="28"/>
        </w:rPr>
        <w:t>г.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6.2 Настоящие Правила вывешиваются для ознакомления на сайт школы и на информационный стенд школы.</w:t>
      </w:r>
    </w:p>
    <w:p w:rsidR="00C83162" w:rsidRPr="00BD5CF4" w:rsidRDefault="00C83162" w:rsidP="00BD5C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3162" w:rsidRPr="00BD5CF4" w:rsidSect="00BD5CF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5CF4"/>
    <w:rsid w:val="00532CD0"/>
    <w:rsid w:val="0076097B"/>
    <w:rsid w:val="008B60DA"/>
    <w:rsid w:val="00BD5CF4"/>
    <w:rsid w:val="00C83162"/>
    <w:rsid w:val="00D535D2"/>
    <w:rsid w:val="00E0253B"/>
    <w:rsid w:val="00ED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7754-029D-49B8-ADE9-C7DF2C9B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7</cp:revision>
  <cp:lastPrinted>2018-10-31T08:54:00Z</cp:lastPrinted>
  <dcterms:created xsi:type="dcterms:W3CDTF">2016-10-25T10:51:00Z</dcterms:created>
  <dcterms:modified xsi:type="dcterms:W3CDTF">2018-10-31T08:54:00Z</dcterms:modified>
</cp:coreProperties>
</file>