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27" w:rsidRDefault="006F6E27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C45B796" wp14:editId="64AB90AB">
            <wp:extent cx="6476103" cy="9231126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605" t="15265" r="45678" b="4361"/>
                    <a:stretch/>
                  </pic:blipFill>
                  <pic:spPr bwMode="auto">
                    <a:xfrm>
                      <a:off x="0" y="0"/>
                      <a:ext cx="6498584" cy="926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F6E27" w:rsidRDefault="006F6E27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2.3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BD5CF4">
        <w:rPr>
          <w:sz w:val="28"/>
          <w:szCs w:val="28"/>
        </w:rPr>
        <w:t>установленному</w:t>
      </w:r>
      <w:proofErr w:type="gramEnd"/>
      <w:r w:rsidRPr="00BD5CF4">
        <w:rPr>
          <w:sz w:val="28"/>
          <w:szCs w:val="28"/>
        </w:rPr>
        <w:t xml:space="preserve"> для данного учреждения норматива. При переходе в общеобразовательную организацию может быть отказано в приеме только по причине отсутствия в ней свободных мест. </w:t>
      </w:r>
      <w:proofErr w:type="gramStart"/>
      <w:r w:rsidRPr="00BD5CF4">
        <w:rPr>
          <w:sz w:val="28"/>
          <w:szCs w:val="28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п.4 Федерального закона № 273-ФЭ</w:t>
      </w:r>
      <w:proofErr w:type="gramEnd"/>
      <w:r w:rsidRPr="00BD5CF4">
        <w:rPr>
          <w:sz w:val="28"/>
          <w:szCs w:val="28"/>
        </w:rPr>
        <w:t xml:space="preserve"> «Об образовании в Российской Федерации».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2.4 Перевод обучающегося на основании решения суда производится в порядке, установленном законодательством.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2.5</w:t>
      </w:r>
      <w:proofErr w:type="gramStart"/>
      <w:r w:rsidRPr="00BD5CF4">
        <w:rPr>
          <w:sz w:val="28"/>
          <w:szCs w:val="28"/>
        </w:rPr>
        <w:t xml:space="preserve"> П</w:t>
      </w:r>
      <w:proofErr w:type="gramEnd"/>
      <w:r w:rsidRPr="00BD5CF4">
        <w:rPr>
          <w:sz w:val="28"/>
          <w:szCs w:val="28"/>
        </w:rPr>
        <w:t>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2.6</w:t>
      </w:r>
      <w:proofErr w:type="gramStart"/>
      <w:r w:rsidRPr="00BD5CF4">
        <w:rPr>
          <w:sz w:val="28"/>
          <w:szCs w:val="28"/>
        </w:rPr>
        <w:t xml:space="preserve"> П</w:t>
      </w:r>
      <w:proofErr w:type="gramEnd"/>
      <w:r w:rsidRPr="00BD5CF4">
        <w:rPr>
          <w:sz w:val="28"/>
          <w:szCs w:val="28"/>
        </w:rPr>
        <w:t>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2.7 Перевод </w:t>
      </w:r>
      <w:proofErr w:type="gramStart"/>
      <w:r w:rsidRPr="00BD5CF4">
        <w:rPr>
          <w:sz w:val="28"/>
          <w:szCs w:val="28"/>
        </w:rPr>
        <w:t>обучающихся</w:t>
      </w:r>
      <w:proofErr w:type="gramEnd"/>
      <w:r w:rsidRPr="00BD5CF4">
        <w:rPr>
          <w:sz w:val="28"/>
          <w:szCs w:val="28"/>
        </w:rPr>
        <w:t xml:space="preserve"> оформляется приказом директора.</w:t>
      </w:r>
    </w:p>
    <w:p w:rsidR="008B60DA" w:rsidRDefault="008B60DA" w:rsidP="00BD5CF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F4">
        <w:rPr>
          <w:b/>
          <w:bCs/>
          <w:sz w:val="28"/>
          <w:szCs w:val="28"/>
        </w:rPr>
        <w:t xml:space="preserve">3. Порядок и основания отчисления и восстановления </w:t>
      </w:r>
      <w:proofErr w:type="gramStart"/>
      <w:r w:rsidRPr="00BD5CF4">
        <w:rPr>
          <w:b/>
          <w:bCs/>
          <w:sz w:val="28"/>
          <w:szCs w:val="28"/>
        </w:rPr>
        <w:t>обучающихся</w:t>
      </w:r>
      <w:proofErr w:type="gramEnd"/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D5CF4">
        <w:rPr>
          <w:sz w:val="28"/>
          <w:szCs w:val="28"/>
        </w:rPr>
        <w:t>3.1 Образовательные отношения прекращаются в связи с отчислением обучающегося из школы:</w:t>
      </w:r>
      <w:proofErr w:type="gramEnd"/>
    </w:p>
    <w:p w:rsidR="00BD5CF4" w:rsidRPr="00BD5CF4" w:rsidRDefault="00BD5CF4" w:rsidP="00BD5CF4">
      <w:pPr>
        <w:pStyle w:val="a3"/>
        <w:spacing w:before="0" w:beforeAutospacing="0" w:after="0" w:afterAutospacing="0"/>
        <w:rPr>
          <w:sz w:val="28"/>
          <w:szCs w:val="28"/>
        </w:rPr>
      </w:pPr>
      <w:r w:rsidRPr="00BD5CF4">
        <w:rPr>
          <w:sz w:val="28"/>
          <w:szCs w:val="28"/>
        </w:rPr>
        <w:t>1) в связи с получением образования (завершением обучения);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2) досрочно по основаниям, установленным п.3.2 настоящего Положения.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2) по инициативе школы в случае применения к </w:t>
      </w:r>
      <w:proofErr w:type="gramStart"/>
      <w:r w:rsidRPr="00BD5CF4">
        <w:rPr>
          <w:sz w:val="28"/>
          <w:szCs w:val="28"/>
        </w:rPr>
        <w:t>обучающемуся</w:t>
      </w:r>
      <w:proofErr w:type="gramEnd"/>
      <w:r w:rsidRPr="00BD5CF4">
        <w:rPr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3.4. Основанием для прекращения образовательных отношений является приказ директора </w:t>
      </w:r>
      <w:proofErr w:type="gramStart"/>
      <w:r w:rsidRPr="00BD5CF4">
        <w:rPr>
          <w:sz w:val="28"/>
          <w:szCs w:val="28"/>
        </w:rPr>
        <w:t>школы</w:t>
      </w:r>
      <w:proofErr w:type="gramEnd"/>
      <w:r w:rsidRPr="00BD5CF4">
        <w:rPr>
          <w:sz w:val="28"/>
          <w:szCs w:val="28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BD5CF4">
        <w:rPr>
          <w:sz w:val="28"/>
          <w:szCs w:val="28"/>
        </w:rPr>
        <w:t>директора</w:t>
      </w:r>
      <w:proofErr w:type="gramEnd"/>
      <w:r w:rsidRPr="00BD5CF4">
        <w:rPr>
          <w:sz w:val="28"/>
          <w:szCs w:val="28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BD5CF4">
        <w:rPr>
          <w:sz w:val="28"/>
          <w:szCs w:val="28"/>
        </w:rPr>
        <w:t>с даты</w:t>
      </w:r>
      <w:proofErr w:type="gramEnd"/>
      <w:r w:rsidRPr="00BD5CF4">
        <w:rPr>
          <w:sz w:val="28"/>
          <w:szCs w:val="28"/>
        </w:rPr>
        <w:t xml:space="preserve"> его отчисления из школы.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3.5. При досрочном прекращении образовательных отношений школа в трехдневный срок после издания приказа </w:t>
      </w:r>
      <w:proofErr w:type="gramStart"/>
      <w:r w:rsidRPr="00BD5CF4">
        <w:rPr>
          <w:sz w:val="28"/>
          <w:szCs w:val="28"/>
        </w:rPr>
        <w:t>директора</w:t>
      </w:r>
      <w:proofErr w:type="gramEnd"/>
      <w:r w:rsidRPr="00BD5CF4">
        <w:rPr>
          <w:sz w:val="28"/>
          <w:szCs w:val="28"/>
        </w:rPr>
        <w:t xml:space="preserve">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 в Российской Федерации».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F4">
        <w:rPr>
          <w:b/>
          <w:bCs/>
          <w:sz w:val="28"/>
          <w:szCs w:val="28"/>
        </w:rPr>
        <w:t>4. Восстановление в школе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4.1. </w:t>
      </w:r>
      <w:proofErr w:type="gramStart"/>
      <w:r w:rsidRPr="00BD5CF4">
        <w:rPr>
          <w:sz w:val="28"/>
          <w:szCs w:val="28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4.2. Порядок и условия </w:t>
      </w:r>
      <w:proofErr w:type="gramStart"/>
      <w:r w:rsidRPr="00BD5CF4">
        <w:rPr>
          <w:sz w:val="28"/>
          <w:szCs w:val="28"/>
        </w:rPr>
        <w:t>восстановления</w:t>
      </w:r>
      <w:proofErr w:type="gramEnd"/>
      <w:r w:rsidRPr="00BD5CF4">
        <w:rPr>
          <w:sz w:val="28"/>
          <w:szCs w:val="28"/>
        </w:rPr>
        <w:t xml:space="preserve"> в школе обучающегося, отчисленного по инициативе школы, определяются локальным нормативным актом школы.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F4">
        <w:rPr>
          <w:b/>
          <w:bCs/>
          <w:sz w:val="28"/>
          <w:szCs w:val="28"/>
        </w:rPr>
        <w:t>5. Порядок оформления возникновения, приостановл</w:t>
      </w:r>
      <w:r w:rsidR="008B60DA">
        <w:rPr>
          <w:b/>
          <w:bCs/>
          <w:sz w:val="28"/>
          <w:szCs w:val="28"/>
        </w:rPr>
        <w:t>ения и прекращения отношений меж</w:t>
      </w:r>
      <w:r w:rsidRPr="00BD5CF4">
        <w:rPr>
          <w:b/>
          <w:bCs/>
          <w:sz w:val="28"/>
          <w:szCs w:val="28"/>
        </w:rPr>
        <w:t>ду школой, обучающимися и (или) родителями (законными представителями) несовершеннолетних обучающихся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5.1.Основанием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5.2. В случае приема на </w:t>
      </w:r>
      <w:proofErr w:type="gramStart"/>
      <w:r w:rsidRPr="00BD5CF4">
        <w:rPr>
          <w:sz w:val="28"/>
          <w:szCs w:val="28"/>
        </w:rPr>
        <w:t>обучение по</w:t>
      </w:r>
      <w:proofErr w:type="gramEnd"/>
      <w:r w:rsidRPr="00BD5CF4">
        <w:rPr>
          <w:sz w:val="28"/>
          <w:szCs w:val="28"/>
        </w:rPr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5.4. Договор об образовании заключается в простой письменной форме </w:t>
      </w:r>
      <w:proofErr w:type="gramStart"/>
      <w:r w:rsidRPr="00BD5CF4">
        <w:rPr>
          <w:sz w:val="28"/>
          <w:szCs w:val="28"/>
        </w:rPr>
        <w:t>между</w:t>
      </w:r>
      <w:proofErr w:type="gramEnd"/>
      <w:r w:rsidRPr="00BD5CF4">
        <w:rPr>
          <w:sz w:val="28"/>
          <w:szCs w:val="28"/>
        </w:rPr>
        <w:t>: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1) школой и лицом, зачисляемым на обучение (родителями (законными представителями) несовершеннолетнего лица);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2) школой,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5.5.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BD5CF4">
        <w:rPr>
          <w:sz w:val="28"/>
          <w:szCs w:val="28"/>
        </w:rPr>
        <w:t>определенных</w:t>
      </w:r>
      <w:proofErr w:type="gramEnd"/>
      <w:r w:rsidRPr="00BD5CF4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5.7.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5.8. </w:t>
      </w:r>
      <w:proofErr w:type="gramStart"/>
      <w:r w:rsidRPr="00BD5CF4">
        <w:rPr>
          <w:sz w:val="28"/>
          <w:szCs w:val="28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BD5CF4">
        <w:rPr>
          <w:sz w:val="28"/>
          <w:szCs w:val="28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5.10. </w:t>
      </w:r>
      <w:proofErr w:type="gramStart"/>
      <w:r w:rsidRPr="00BD5CF4">
        <w:rPr>
          <w:sz w:val="28"/>
          <w:szCs w:val="28"/>
        </w:rPr>
        <w:t xml:space="preserve">Наряду с установленными ст.61 Федерального закона № 273-ФЭ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</w:t>
      </w:r>
      <w:proofErr w:type="spellStart"/>
      <w:r w:rsidRPr="00BD5CF4">
        <w:rPr>
          <w:sz w:val="28"/>
          <w:szCs w:val="28"/>
        </w:rPr>
        <w:t>сталоневозможным</w:t>
      </w:r>
      <w:proofErr w:type="spellEnd"/>
      <w:r w:rsidRPr="00BD5CF4">
        <w:rPr>
          <w:sz w:val="28"/>
          <w:szCs w:val="28"/>
        </w:rPr>
        <w:t xml:space="preserve"> вследствие действий (бездействия) обучающегося.</w:t>
      </w:r>
      <w:proofErr w:type="gramEnd"/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5.11.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5.12. Правила оказания платных образовательных услуг утверждаются Правительством Российской Федерации.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5.13.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5.14. </w:t>
      </w:r>
      <w:proofErr w:type="gramStart"/>
      <w:r w:rsidRPr="00BD5CF4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5.15.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5.16. Основанием для изменения образовательных отношений является приказ директора. Если с </w:t>
      </w:r>
      <w:proofErr w:type="gramStart"/>
      <w:r w:rsidRPr="00BD5CF4">
        <w:rPr>
          <w:sz w:val="28"/>
          <w:szCs w:val="28"/>
        </w:rPr>
        <w:t>обучающимся</w:t>
      </w:r>
      <w:proofErr w:type="gramEnd"/>
      <w:r w:rsidRPr="00BD5CF4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 xml:space="preserve">5.17.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BD5CF4">
        <w:rPr>
          <w:sz w:val="28"/>
          <w:szCs w:val="28"/>
        </w:rPr>
        <w:t>с даты издания</w:t>
      </w:r>
      <w:proofErr w:type="gramEnd"/>
      <w:r w:rsidRPr="00BD5CF4">
        <w:rPr>
          <w:sz w:val="28"/>
          <w:szCs w:val="28"/>
        </w:rPr>
        <w:t xml:space="preserve"> приказа или с иной указанной в нем даты.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CF4">
        <w:rPr>
          <w:b/>
          <w:bCs/>
          <w:sz w:val="28"/>
          <w:szCs w:val="28"/>
        </w:rPr>
        <w:t>6. Заключительные положения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6.1. Настоящие Правила вступают в силу с 01.09.2013г.</w:t>
      </w:r>
    </w:p>
    <w:p w:rsidR="00BD5CF4" w:rsidRPr="00BD5CF4" w:rsidRDefault="00BD5CF4" w:rsidP="00BD5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5CF4">
        <w:rPr>
          <w:sz w:val="28"/>
          <w:szCs w:val="28"/>
        </w:rPr>
        <w:t>6.2 Настоящие Правила вывешиваются для ознакомления на сайт школы и на информационный стенд школы.</w:t>
      </w:r>
    </w:p>
    <w:p w:rsidR="00C83162" w:rsidRPr="00BD5CF4" w:rsidRDefault="00C83162" w:rsidP="00BD5C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3162" w:rsidRPr="00BD5CF4" w:rsidSect="00BD5CF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F4"/>
    <w:rsid w:val="006F6E27"/>
    <w:rsid w:val="0076097B"/>
    <w:rsid w:val="008B60DA"/>
    <w:rsid w:val="00BD5CF4"/>
    <w:rsid w:val="00C83162"/>
    <w:rsid w:val="00D5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69F7-44AA-4F33-9F6A-4037E9C4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Зарема</cp:lastModifiedBy>
  <cp:revision>2</cp:revision>
  <dcterms:created xsi:type="dcterms:W3CDTF">2017-01-18T19:32:00Z</dcterms:created>
  <dcterms:modified xsi:type="dcterms:W3CDTF">2017-01-18T19:32:00Z</dcterms:modified>
</cp:coreProperties>
</file>